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BDE5" w14:textId="77777777" w:rsidR="005741F8" w:rsidRPr="005741F8" w:rsidRDefault="005741F8" w:rsidP="005741F8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5741F8">
        <w:rPr>
          <w:color w:val="auto"/>
        </w:rPr>
        <w:t>Plan de Adquisiciones Culturales</w:t>
      </w:r>
    </w:p>
    <w:p w14:paraId="0C35E51E" w14:textId="77777777" w:rsidR="005741F8" w:rsidRDefault="005741F8" w:rsidP="005741F8">
      <w:pPr>
        <w:pStyle w:val="NormalWeb"/>
        <w:spacing w:line="480" w:lineRule="auto"/>
      </w:pPr>
      <w:r>
        <w:rPr>
          <w:rStyle w:val="Textoennegrita"/>
        </w:rPr>
        <w:t>1. Propósito del plan de adquisiciones</w:t>
      </w:r>
    </w:p>
    <w:p w14:paraId="0AA36B2C" w14:textId="77777777" w:rsidR="005741F8" w:rsidRDefault="005741F8" w:rsidP="005741F8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cómo se van a obtener los bienes y servicios necesarios para ejecutar el proyecto. En el ámbito cultural, se busca fortalecer la economía local y priorizar a proveedores comunitarios.</w:t>
      </w:r>
    </w:p>
    <w:p w14:paraId="3A531E19" w14:textId="77777777" w:rsidR="005741F8" w:rsidRDefault="005741F8" w:rsidP="005741F8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Ejemplo:</w:t>
      </w:r>
      <w:r>
        <w:t xml:space="preserve"> Este plan asegura que los materiales de formación, logística y servicios se contraten principalmente con actores locales del Chocó.</w:t>
      </w:r>
    </w:p>
    <w:p w14:paraId="21B677E1" w14:textId="77777777" w:rsidR="005741F8" w:rsidRDefault="005741F8" w:rsidP="005741F8">
      <w:pPr>
        <w:pStyle w:val="NormalWeb"/>
        <w:spacing w:line="480" w:lineRule="auto"/>
      </w:pPr>
      <w:r>
        <w:rPr>
          <w:rStyle w:val="Textoennegrita"/>
        </w:rPr>
        <w:t>2. Procedimiento de adquisiciones</w:t>
      </w:r>
    </w:p>
    <w:p w14:paraId="7021C18F" w14:textId="77777777" w:rsidR="005741F8" w:rsidRDefault="005741F8" w:rsidP="005741F8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Explicación:</w:t>
      </w:r>
      <w:r>
        <w:t xml:space="preserve"> Describe el proceso para solicitar, seleccionar y contratar bienes y servicios.</w:t>
      </w:r>
    </w:p>
    <w:p w14:paraId="5A0B8E72" w14:textId="77777777" w:rsidR="005741F8" w:rsidRDefault="005741F8" w:rsidP="005741F8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Ejemplo:</w:t>
      </w:r>
    </w:p>
    <w:p w14:paraId="0864A33A" w14:textId="77777777" w:rsidR="005741F8" w:rsidRDefault="005741F8" w:rsidP="005741F8">
      <w:pPr>
        <w:pStyle w:val="NormalWeb"/>
        <w:numPr>
          <w:ilvl w:val="1"/>
          <w:numId w:val="7"/>
        </w:numPr>
        <w:spacing w:line="480" w:lineRule="auto"/>
      </w:pPr>
      <w:r>
        <w:t>Elaboración de lista de necesidades del proyecto.</w:t>
      </w:r>
    </w:p>
    <w:p w14:paraId="17D6AC8F" w14:textId="77777777" w:rsidR="005741F8" w:rsidRDefault="005741F8" w:rsidP="005741F8">
      <w:pPr>
        <w:pStyle w:val="NormalWeb"/>
        <w:numPr>
          <w:ilvl w:val="1"/>
          <w:numId w:val="7"/>
        </w:numPr>
        <w:spacing w:line="480" w:lineRule="auto"/>
      </w:pPr>
      <w:r>
        <w:t>Consulta de proveedores locales disponibles.</w:t>
      </w:r>
    </w:p>
    <w:p w14:paraId="21A69E2D" w14:textId="77777777" w:rsidR="005741F8" w:rsidRDefault="005741F8" w:rsidP="005741F8">
      <w:pPr>
        <w:pStyle w:val="NormalWeb"/>
        <w:numPr>
          <w:ilvl w:val="1"/>
          <w:numId w:val="7"/>
        </w:numPr>
        <w:spacing w:line="480" w:lineRule="auto"/>
      </w:pPr>
      <w:r>
        <w:t>Selección con base en calidad, pertinencia cultural y costos.</w:t>
      </w:r>
    </w:p>
    <w:p w14:paraId="100EEEFB" w14:textId="77777777" w:rsidR="005741F8" w:rsidRDefault="005741F8" w:rsidP="005741F8">
      <w:pPr>
        <w:pStyle w:val="NormalWeb"/>
        <w:numPr>
          <w:ilvl w:val="1"/>
          <w:numId w:val="7"/>
        </w:numPr>
        <w:spacing w:line="480" w:lineRule="auto"/>
      </w:pPr>
      <w:r>
        <w:t>Firma de acuerdos o contratos.</w:t>
      </w:r>
    </w:p>
    <w:p w14:paraId="27F2C35D" w14:textId="77777777" w:rsidR="005741F8" w:rsidRDefault="005741F8" w:rsidP="005741F8">
      <w:pPr>
        <w:pStyle w:val="NormalWeb"/>
        <w:spacing w:line="480" w:lineRule="auto"/>
      </w:pPr>
      <w:r>
        <w:rPr>
          <w:rStyle w:val="Textoennegrita"/>
        </w:rPr>
        <w:t>3. Tipos de adquisiciones</w:t>
      </w:r>
    </w:p>
    <w:p w14:paraId="273D98C2" w14:textId="77777777" w:rsidR="005741F8" w:rsidRDefault="005741F8" w:rsidP="005741F8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Explicación:</w:t>
      </w:r>
      <w:r>
        <w:t xml:space="preserve"> Identifica los rubros que requieren adquisiciones en el proyecto.</w:t>
      </w:r>
    </w:p>
    <w:p w14:paraId="011A1961" w14:textId="77777777" w:rsidR="005741F8" w:rsidRDefault="005741F8" w:rsidP="005741F8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Ejemplo:</w:t>
      </w:r>
    </w:p>
    <w:p w14:paraId="614C5BFA" w14:textId="77777777" w:rsidR="005741F8" w:rsidRDefault="005741F8" w:rsidP="005741F8">
      <w:pPr>
        <w:pStyle w:val="NormalWeb"/>
        <w:numPr>
          <w:ilvl w:val="1"/>
          <w:numId w:val="8"/>
        </w:numPr>
        <w:spacing w:line="480" w:lineRule="auto"/>
      </w:pPr>
      <w:r>
        <w:t>Materiales: manuales, cartillas, equipos audiovisuales.</w:t>
      </w:r>
    </w:p>
    <w:p w14:paraId="49717970" w14:textId="77777777" w:rsidR="005741F8" w:rsidRDefault="005741F8" w:rsidP="005741F8">
      <w:pPr>
        <w:pStyle w:val="NormalWeb"/>
        <w:numPr>
          <w:ilvl w:val="1"/>
          <w:numId w:val="8"/>
        </w:numPr>
        <w:spacing w:line="480" w:lineRule="auto"/>
      </w:pPr>
      <w:r>
        <w:t>Servicios: transporte fluvial, alimentación comunitaria, logística de eventos.</w:t>
      </w:r>
    </w:p>
    <w:p w14:paraId="214C870B" w14:textId="77777777" w:rsidR="005741F8" w:rsidRDefault="005741F8" w:rsidP="005741F8">
      <w:pPr>
        <w:pStyle w:val="NormalWeb"/>
        <w:numPr>
          <w:ilvl w:val="1"/>
          <w:numId w:val="8"/>
        </w:numPr>
        <w:spacing w:line="480" w:lineRule="auto"/>
      </w:pPr>
      <w:r>
        <w:lastRenderedPageBreak/>
        <w:t>Contratación de talento humano: formadores, artistas, sabedores.</w:t>
      </w:r>
    </w:p>
    <w:p w14:paraId="0FE5842B" w14:textId="77777777" w:rsidR="005741F8" w:rsidRDefault="005741F8" w:rsidP="005741F8">
      <w:pPr>
        <w:pStyle w:val="NormalWeb"/>
        <w:spacing w:line="480" w:lineRule="auto"/>
      </w:pPr>
      <w:r>
        <w:rPr>
          <w:rStyle w:val="Textoennegrita"/>
        </w:rPr>
        <w:t>4. Estrategias de fomento a la economía local</w:t>
      </w:r>
    </w:p>
    <w:p w14:paraId="730C30EC" w14:textId="77777777" w:rsidR="005741F8" w:rsidRDefault="005741F8" w:rsidP="005741F8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Explicación:</w:t>
      </w:r>
      <w:r>
        <w:t xml:space="preserve"> Medidas para que las adquisiciones generen beneficios directos en la comunidad.</w:t>
      </w:r>
    </w:p>
    <w:p w14:paraId="35BDBCA1" w14:textId="77777777" w:rsidR="005741F8" w:rsidRDefault="005741F8" w:rsidP="005741F8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Ejemplo:</w:t>
      </w:r>
    </w:p>
    <w:p w14:paraId="4AFA3FBC" w14:textId="77777777" w:rsidR="005741F8" w:rsidRDefault="005741F8" w:rsidP="005741F8">
      <w:pPr>
        <w:pStyle w:val="NormalWeb"/>
        <w:numPr>
          <w:ilvl w:val="1"/>
          <w:numId w:val="9"/>
        </w:numPr>
        <w:spacing w:line="480" w:lineRule="auto"/>
      </w:pPr>
      <w:r>
        <w:t>Dar preferencia a proveedores comunitarios y artesanales.</w:t>
      </w:r>
    </w:p>
    <w:p w14:paraId="7D6BE191" w14:textId="77777777" w:rsidR="005741F8" w:rsidRDefault="005741F8" w:rsidP="005741F8">
      <w:pPr>
        <w:pStyle w:val="NormalWeb"/>
        <w:numPr>
          <w:ilvl w:val="1"/>
          <w:numId w:val="9"/>
        </w:numPr>
        <w:spacing w:line="480" w:lineRule="auto"/>
      </w:pPr>
      <w:r>
        <w:t>Contratar transporte con asociaciones locales de lancheros.</w:t>
      </w:r>
    </w:p>
    <w:p w14:paraId="2EB96273" w14:textId="77777777" w:rsidR="005741F8" w:rsidRDefault="005741F8" w:rsidP="005741F8">
      <w:pPr>
        <w:pStyle w:val="NormalWeb"/>
        <w:numPr>
          <w:ilvl w:val="1"/>
          <w:numId w:val="9"/>
        </w:numPr>
        <w:spacing w:line="480" w:lineRule="auto"/>
      </w:pPr>
      <w:r>
        <w:t>Vincular a grupos artísticos del Chocó en las actividades del proyecto.</w:t>
      </w:r>
    </w:p>
    <w:p w14:paraId="1902A97A" w14:textId="77777777" w:rsidR="005741F8" w:rsidRDefault="005741F8" w:rsidP="005741F8">
      <w:pPr>
        <w:pStyle w:val="NormalWeb"/>
      </w:pPr>
      <w:r>
        <w:rPr>
          <w:rStyle w:val="Textoennegrita"/>
        </w:rPr>
        <w:t>5. Matriz de adquisiciones (ejemplo de tabla)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1438"/>
        <w:gridCol w:w="1475"/>
        <w:gridCol w:w="1425"/>
        <w:gridCol w:w="1450"/>
        <w:gridCol w:w="1637"/>
        <w:gridCol w:w="1413"/>
      </w:tblGrid>
      <w:tr w:rsidR="005741F8" w:rsidRPr="00FD747D" w14:paraId="4D54F3AC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162C5CAE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Recurso / servicio</w:t>
            </w:r>
          </w:p>
        </w:tc>
        <w:tc>
          <w:tcPr>
            <w:tcW w:w="0" w:type="auto"/>
            <w:hideMark/>
          </w:tcPr>
          <w:p w14:paraId="3EEC2AE5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Proveedor sugerido</w:t>
            </w:r>
          </w:p>
        </w:tc>
        <w:tc>
          <w:tcPr>
            <w:tcW w:w="0" w:type="auto"/>
            <w:hideMark/>
          </w:tcPr>
          <w:p w14:paraId="05366910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Modalidad de contratación</w:t>
            </w:r>
          </w:p>
        </w:tc>
        <w:tc>
          <w:tcPr>
            <w:tcW w:w="0" w:type="auto"/>
            <w:hideMark/>
          </w:tcPr>
          <w:p w14:paraId="1369446F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Criterio de selección</w:t>
            </w:r>
          </w:p>
        </w:tc>
        <w:tc>
          <w:tcPr>
            <w:tcW w:w="0" w:type="auto"/>
            <w:hideMark/>
          </w:tcPr>
          <w:p w14:paraId="487323F3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Estrategia cultural asociada</w:t>
            </w:r>
          </w:p>
        </w:tc>
        <w:tc>
          <w:tcPr>
            <w:tcW w:w="0" w:type="auto"/>
            <w:hideMark/>
          </w:tcPr>
          <w:p w14:paraId="04370204" w14:textId="77777777" w:rsidR="005741F8" w:rsidRPr="00FD747D" w:rsidRDefault="005741F8" w:rsidP="008A01E3">
            <w:pPr>
              <w:jc w:val="center"/>
              <w:rPr>
                <w:b/>
                <w:bCs/>
                <w:lang w:eastAsia="es-MX"/>
              </w:rPr>
            </w:pPr>
            <w:r w:rsidRPr="00FD747D">
              <w:rPr>
                <w:b/>
                <w:bCs/>
                <w:lang w:eastAsia="es-MX"/>
              </w:rPr>
              <w:t>Responsable</w:t>
            </w:r>
          </w:p>
        </w:tc>
      </w:tr>
      <w:tr w:rsidR="005741F8" w:rsidRPr="00FD747D" w14:paraId="2CA2A7A3" w14:textId="77777777" w:rsidTr="008A01E3">
        <w:tc>
          <w:tcPr>
            <w:tcW w:w="0" w:type="auto"/>
            <w:hideMark/>
          </w:tcPr>
          <w:p w14:paraId="4F14EB5E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Manuales y cartillas</w:t>
            </w:r>
          </w:p>
        </w:tc>
        <w:tc>
          <w:tcPr>
            <w:tcW w:w="0" w:type="auto"/>
            <w:hideMark/>
          </w:tcPr>
          <w:p w14:paraId="709665D7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Imprenta local</w:t>
            </w:r>
          </w:p>
        </w:tc>
        <w:tc>
          <w:tcPr>
            <w:tcW w:w="0" w:type="auto"/>
            <w:hideMark/>
          </w:tcPr>
          <w:p w14:paraId="54CDCA23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Contratación directa</w:t>
            </w:r>
          </w:p>
        </w:tc>
        <w:tc>
          <w:tcPr>
            <w:tcW w:w="0" w:type="auto"/>
            <w:hideMark/>
          </w:tcPr>
          <w:p w14:paraId="75D0833E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Costo, calidad de impresión</w:t>
            </w:r>
          </w:p>
        </w:tc>
        <w:tc>
          <w:tcPr>
            <w:tcW w:w="0" w:type="auto"/>
            <w:hideMark/>
          </w:tcPr>
          <w:p w14:paraId="5B47DC41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Diseño con identidad cultural</w:t>
            </w:r>
          </w:p>
        </w:tc>
        <w:tc>
          <w:tcPr>
            <w:tcW w:w="0" w:type="auto"/>
            <w:hideMark/>
          </w:tcPr>
          <w:p w14:paraId="6ED997D5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Coordinador técnico</w:t>
            </w:r>
          </w:p>
        </w:tc>
      </w:tr>
      <w:tr w:rsidR="005741F8" w:rsidRPr="00FD747D" w14:paraId="5136884E" w14:textId="77777777" w:rsidTr="008A01E3">
        <w:tc>
          <w:tcPr>
            <w:tcW w:w="0" w:type="auto"/>
            <w:hideMark/>
          </w:tcPr>
          <w:p w14:paraId="7705E95C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Transporte fluvial</w:t>
            </w:r>
          </w:p>
        </w:tc>
        <w:tc>
          <w:tcPr>
            <w:tcW w:w="0" w:type="auto"/>
            <w:hideMark/>
          </w:tcPr>
          <w:p w14:paraId="38D663C3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Asociación de lancheros locales</w:t>
            </w:r>
          </w:p>
        </w:tc>
        <w:tc>
          <w:tcPr>
            <w:tcW w:w="0" w:type="auto"/>
            <w:hideMark/>
          </w:tcPr>
          <w:p w14:paraId="13BDF4B4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Convenio comunitario</w:t>
            </w:r>
          </w:p>
        </w:tc>
        <w:tc>
          <w:tcPr>
            <w:tcW w:w="0" w:type="auto"/>
            <w:hideMark/>
          </w:tcPr>
          <w:p w14:paraId="79614E17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Confiabilidad y experiencia</w:t>
            </w:r>
          </w:p>
        </w:tc>
        <w:tc>
          <w:tcPr>
            <w:tcW w:w="0" w:type="auto"/>
            <w:hideMark/>
          </w:tcPr>
          <w:p w14:paraId="24FDCB1B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Fortalecimiento de economía comunitaria</w:t>
            </w:r>
          </w:p>
        </w:tc>
        <w:tc>
          <w:tcPr>
            <w:tcW w:w="0" w:type="auto"/>
            <w:hideMark/>
          </w:tcPr>
          <w:p w14:paraId="3765A34D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Auxiliar logístico</w:t>
            </w:r>
          </w:p>
        </w:tc>
      </w:tr>
      <w:tr w:rsidR="005741F8" w:rsidRPr="00FD747D" w14:paraId="29113877" w14:textId="77777777" w:rsidTr="008A01E3">
        <w:tc>
          <w:tcPr>
            <w:tcW w:w="0" w:type="auto"/>
            <w:hideMark/>
          </w:tcPr>
          <w:p w14:paraId="3417EF2E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Alimentación para talleres</w:t>
            </w:r>
          </w:p>
        </w:tc>
        <w:tc>
          <w:tcPr>
            <w:tcW w:w="0" w:type="auto"/>
            <w:hideMark/>
          </w:tcPr>
          <w:p w14:paraId="153F7F32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Asociación de mujeres comunitarias</w:t>
            </w:r>
          </w:p>
        </w:tc>
        <w:tc>
          <w:tcPr>
            <w:tcW w:w="0" w:type="auto"/>
            <w:hideMark/>
          </w:tcPr>
          <w:p w14:paraId="3FFF5F94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Contratación directa</w:t>
            </w:r>
          </w:p>
        </w:tc>
        <w:tc>
          <w:tcPr>
            <w:tcW w:w="0" w:type="auto"/>
            <w:hideMark/>
          </w:tcPr>
          <w:p w14:paraId="4302965E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Calidad y pertinencia alimentaria</w:t>
            </w:r>
          </w:p>
        </w:tc>
        <w:tc>
          <w:tcPr>
            <w:tcW w:w="0" w:type="auto"/>
            <w:hideMark/>
          </w:tcPr>
          <w:p w14:paraId="554F79AD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Promoción de gastronomía local</w:t>
            </w:r>
          </w:p>
        </w:tc>
        <w:tc>
          <w:tcPr>
            <w:tcW w:w="0" w:type="auto"/>
            <w:hideMark/>
          </w:tcPr>
          <w:p w14:paraId="64FBC068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Coordinador cultural</w:t>
            </w:r>
          </w:p>
        </w:tc>
      </w:tr>
      <w:tr w:rsidR="005741F8" w:rsidRPr="00FD747D" w14:paraId="65C4DB5F" w14:textId="77777777" w:rsidTr="008A01E3">
        <w:tc>
          <w:tcPr>
            <w:tcW w:w="0" w:type="auto"/>
            <w:hideMark/>
          </w:tcPr>
          <w:p w14:paraId="14AFE92D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Registro audiovisual</w:t>
            </w:r>
          </w:p>
        </w:tc>
        <w:tc>
          <w:tcPr>
            <w:tcW w:w="0" w:type="auto"/>
            <w:hideMark/>
          </w:tcPr>
          <w:p w14:paraId="3B9122D0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Colectivo juvenil de comunicación</w:t>
            </w:r>
          </w:p>
        </w:tc>
        <w:tc>
          <w:tcPr>
            <w:tcW w:w="0" w:type="auto"/>
            <w:hideMark/>
          </w:tcPr>
          <w:p w14:paraId="49F159A2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Convenio / prestación de servicios</w:t>
            </w:r>
          </w:p>
        </w:tc>
        <w:tc>
          <w:tcPr>
            <w:tcW w:w="0" w:type="auto"/>
            <w:hideMark/>
          </w:tcPr>
          <w:p w14:paraId="4B086E0C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Experiencia en proyectos culturales</w:t>
            </w:r>
          </w:p>
        </w:tc>
        <w:tc>
          <w:tcPr>
            <w:tcW w:w="0" w:type="auto"/>
            <w:hideMark/>
          </w:tcPr>
          <w:p w14:paraId="1D72A62B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Promoción de talentos locales</w:t>
            </w:r>
          </w:p>
        </w:tc>
        <w:tc>
          <w:tcPr>
            <w:tcW w:w="0" w:type="auto"/>
            <w:hideMark/>
          </w:tcPr>
          <w:p w14:paraId="525D7100" w14:textId="77777777" w:rsidR="005741F8" w:rsidRPr="00FD747D" w:rsidRDefault="005741F8" w:rsidP="008A01E3">
            <w:pPr>
              <w:rPr>
                <w:lang w:eastAsia="es-MX"/>
              </w:rPr>
            </w:pPr>
            <w:r w:rsidRPr="00FD747D">
              <w:rPr>
                <w:lang w:eastAsia="es-MX"/>
              </w:rPr>
              <w:t>Formador</w:t>
            </w:r>
          </w:p>
        </w:tc>
      </w:tr>
    </w:tbl>
    <w:p w14:paraId="4C20CB90" w14:textId="77777777" w:rsidR="005741F8" w:rsidRDefault="005741F8" w:rsidP="005741F8">
      <w:pPr>
        <w:pStyle w:val="NormalWeb"/>
      </w:pPr>
      <w:r>
        <w:rPr>
          <w:rStyle w:val="Textoennegrita"/>
        </w:rPr>
        <w:t>6. Estrategias de control y transparencia</w:t>
      </w:r>
    </w:p>
    <w:p w14:paraId="212E3D6A" w14:textId="77777777" w:rsidR="005741F8" w:rsidRDefault="005741F8" w:rsidP="005741F8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Establece cómo se hará seguimiento a las adquisiciones para garantizar legalidad y pertinencia.</w:t>
      </w:r>
    </w:p>
    <w:p w14:paraId="05F6C6C8" w14:textId="77777777" w:rsidR="005741F8" w:rsidRDefault="005741F8" w:rsidP="005741F8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</w:p>
    <w:p w14:paraId="67348DC4" w14:textId="77777777" w:rsidR="005741F8" w:rsidRDefault="005741F8" w:rsidP="005741F8">
      <w:pPr>
        <w:pStyle w:val="NormalWeb"/>
        <w:numPr>
          <w:ilvl w:val="1"/>
          <w:numId w:val="10"/>
        </w:numPr>
        <w:spacing w:line="480" w:lineRule="auto"/>
      </w:pPr>
      <w:r>
        <w:lastRenderedPageBreak/>
        <w:t>Registro de contratos en actas de comité.</w:t>
      </w:r>
    </w:p>
    <w:p w14:paraId="662F915C" w14:textId="77777777" w:rsidR="005741F8" w:rsidRDefault="005741F8" w:rsidP="005741F8">
      <w:pPr>
        <w:pStyle w:val="NormalWeb"/>
        <w:numPr>
          <w:ilvl w:val="1"/>
          <w:numId w:val="10"/>
        </w:numPr>
        <w:spacing w:line="480" w:lineRule="auto"/>
      </w:pPr>
      <w:r>
        <w:t>Informes de adquisiciones presentados en asambleas comunitarias.</w:t>
      </w:r>
    </w:p>
    <w:p w14:paraId="49E86B9C" w14:textId="77777777" w:rsidR="005741F8" w:rsidRDefault="005741F8" w:rsidP="005741F8">
      <w:pPr>
        <w:pStyle w:val="NormalWeb"/>
        <w:numPr>
          <w:ilvl w:val="1"/>
          <w:numId w:val="10"/>
        </w:numPr>
        <w:spacing w:line="480" w:lineRule="auto"/>
      </w:pPr>
      <w:r>
        <w:t>Validación de la comunidad sobre proveedores contratados.</w:t>
      </w:r>
    </w:p>
    <w:p w14:paraId="49260147" w14:textId="77777777" w:rsidR="0019622B" w:rsidRPr="005741F8" w:rsidRDefault="0019622B" w:rsidP="005741F8"/>
    <w:sectPr w:rsidR="0019622B" w:rsidRPr="005741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162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E05B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D704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92D6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4B2E7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9599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EE2C2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39512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EC1D9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2F3CB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2B"/>
    <w:rsid w:val="0019622B"/>
    <w:rsid w:val="005741F8"/>
    <w:rsid w:val="006A541F"/>
    <w:rsid w:val="00CD74F3"/>
    <w:rsid w:val="00E4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0A47"/>
  <w15:chartTrackingRefBased/>
  <w15:docId w15:val="{0FE8A4A9-2BAF-274B-B420-9742BD67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6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96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62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6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62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6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6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6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6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62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962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62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62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62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62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62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62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62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6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6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6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6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6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62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62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62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62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62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622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19622B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19622B"/>
    <w:rPr>
      <w:b/>
      <w:bCs/>
    </w:rPr>
  </w:style>
  <w:style w:type="table" w:customStyle="1" w:styleId="APA7">
    <w:name w:val="APA 7"/>
    <w:basedOn w:val="Tablanormal"/>
    <w:uiPriority w:val="99"/>
    <w:rsid w:val="005741F8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388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YEIDER GERARDO ARBOLEDA IBARGUEN</dc:creator>
  <cp:keywords/>
  <dc:description/>
  <cp:lastModifiedBy>paola fernanda viveros posso</cp:lastModifiedBy>
  <cp:revision>5</cp:revision>
  <dcterms:created xsi:type="dcterms:W3CDTF">2025-09-16T15:28:00Z</dcterms:created>
  <dcterms:modified xsi:type="dcterms:W3CDTF">2025-10-06T01:49:00Z</dcterms:modified>
</cp:coreProperties>
</file>